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1B" w:rsidRPr="002A0BD9" w:rsidRDefault="002A0BD9" w:rsidP="002A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Государственная кадастровая оценка земельных участков, расположенных на территории Республики Бурятия, в 2022году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соответствии с требованиями ч.7 ст.6 Федерального закона от 31 июля 2020 г. N269-ФЗ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2022 году государственной кадастровой оценке подлежит 456 110 земельных участков всех категорий земель, расположенных на территории Республики Бурятия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Для чего нужна кадастровая стоимость земельного участка?</w:t>
      </w:r>
    </w:p>
    <w:p w:rsidR="00000000" w:rsidRPr="002A0BD9" w:rsidRDefault="002A0BD9" w:rsidP="002A0B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Государственная кадастровая оценка позволяет выявить и официально зафиксировать стоимость земельного участка или объекта недвижимости. Именно эта стоимость будет учитываться для расчета налога на имущество. Таким образом, государств</w:t>
      </w:r>
      <w:r w:rsidRPr="002A0BD9">
        <w:rPr>
          <w:rFonts w:ascii="Times New Roman" w:hAnsi="Times New Roman" w:cs="Times New Roman"/>
          <w:sz w:val="24"/>
          <w:szCs w:val="24"/>
        </w:rPr>
        <w:t xml:space="preserve">о получает возможность вести учет земель, которые находятся в государственной или частной собственности. </w:t>
      </w:r>
    </w:p>
    <w:p w:rsidR="00000000" w:rsidRPr="002A0BD9" w:rsidRDefault="002A0BD9" w:rsidP="002A0B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Знание кадастровой стоимости вам потребуется в следующих случаях: </w:t>
      </w:r>
    </w:p>
    <w:p w:rsidR="00000000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уплата земельного налога организациями и гражданами;</w:t>
      </w:r>
    </w:p>
    <w:p w:rsidR="00000000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B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BD9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2A0BD9">
        <w:rPr>
          <w:rFonts w:ascii="Times New Roman" w:hAnsi="Times New Roman" w:cs="Times New Roman"/>
          <w:sz w:val="24"/>
          <w:szCs w:val="24"/>
        </w:rPr>
        <w:t xml:space="preserve"> сделок купли-продажи в случаях, если цена по договору ниже кадастровой ст</w:t>
      </w:r>
      <w:r w:rsidRPr="002A0BD9">
        <w:rPr>
          <w:rFonts w:ascii="Times New Roman" w:hAnsi="Times New Roman" w:cs="Times New Roman"/>
          <w:sz w:val="24"/>
          <w:szCs w:val="24"/>
        </w:rPr>
        <w:t>оимости;</w:t>
      </w:r>
    </w:p>
    <w:p w:rsidR="00000000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судебных спорах имущественного характера в отношении объектов недвижимости;</w:t>
      </w:r>
    </w:p>
    <w:p w:rsidR="00000000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расчет платежей при наследовании.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Как узнать кадастровую стоимость своего земельного участка?</w:t>
      </w:r>
    </w:p>
    <w:p w:rsidR="00000000" w:rsidRPr="002A0BD9" w:rsidRDefault="002A0BD9" w:rsidP="002A0B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Переходим на официальный сайт Управления </w:t>
      </w:r>
      <w:proofErr w:type="spellStart"/>
      <w:r w:rsidRPr="002A0BD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0BD9">
        <w:rPr>
          <w:rFonts w:ascii="Times New Roman" w:hAnsi="Times New Roman" w:cs="Times New Roman"/>
          <w:sz w:val="24"/>
          <w:szCs w:val="24"/>
        </w:rPr>
        <w:t xml:space="preserve"> по следующей сс</w:t>
      </w:r>
      <w:r w:rsidRPr="002A0BD9">
        <w:rPr>
          <w:rFonts w:ascii="Times New Roman" w:hAnsi="Times New Roman" w:cs="Times New Roman"/>
          <w:sz w:val="24"/>
          <w:szCs w:val="24"/>
        </w:rPr>
        <w:t xml:space="preserve">ылке 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rosreestr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wps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portal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cc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ib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svedFDGKO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00000" w:rsidRPr="002A0BD9" w:rsidRDefault="002A0BD9" w:rsidP="002A0B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Либо на официальном сайте Учреждения, переходим во вкладку «ГОСУДАРСТВЕННАЯ КАДАСТРОВАЯ ОЦЕНКА ЗЕМЕЛЬНЫХ УЧАСТКОВ 2020г.»;   далее жмем на «Получить информацию о кадастро</w:t>
      </w:r>
      <w:r w:rsidRPr="002A0BD9">
        <w:rPr>
          <w:rFonts w:ascii="Times New Roman" w:hAnsi="Times New Roman" w:cs="Times New Roman"/>
          <w:sz w:val="24"/>
          <w:szCs w:val="24"/>
        </w:rPr>
        <w:t>вой стоимости земельного участка по кадастровому номеру из Фонда данных государственной кадастровой оценки».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Как повлиять на предстоящую оценку?</w:t>
      </w:r>
    </w:p>
    <w:p w:rsidR="00000000" w:rsidRPr="002A0BD9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декларацию</w:t>
      </w:r>
      <w:r w:rsidRPr="002A0BD9">
        <w:rPr>
          <w:rFonts w:ascii="Times New Roman" w:hAnsi="Times New Roman" w:cs="Times New Roman"/>
          <w:sz w:val="24"/>
          <w:szCs w:val="24"/>
        </w:rPr>
        <w:t xml:space="preserve"> о характеристиках земельного участка. </w:t>
      </w:r>
    </w:p>
    <w:p w:rsidR="00000000" w:rsidRPr="002A0BD9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 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</w:t>
      </w:r>
      <w:r w:rsidRPr="002A0BD9">
        <w:rPr>
          <w:rFonts w:ascii="Times New Roman" w:hAnsi="Times New Roman" w:cs="Times New Roman"/>
          <w:sz w:val="24"/>
          <w:szCs w:val="24"/>
        </w:rPr>
        <w:t>ационно-телекоммуникационных сетей общего пользования, в том числе сети "Интернет",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000000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Форму и порядок заполнения декларации можно посмотреть  на сайте ГБУ Республики Бурятия «Центр государственной кадастровой оценки» в разделе «Документы, нормативно-правовые акты»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Замечания к проекту отчета об итогах государственной кадастровой оценки представляются любыми заинтересованными лицами в бюджетное учреждение или многофункциональный центр лично, либо по адресу электронной почты cgko03@cgko03.ru, а также через Портал государственных услуг Российской Федерации (ГОСУСЛУГИ), срок окончания приема замечаний - </w:t>
      </w:r>
      <w:r w:rsidRPr="002A0BD9">
        <w:rPr>
          <w:rFonts w:ascii="Times New Roman" w:hAnsi="Times New Roman" w:cs="Times New Roman"/>
          <w:b/>
          <w:sz w:val="24"/>
          <w:szCs w:val="24"/>
        </w:rPr>
        <w:t>17 сентября 2022 года.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Результаты определения кадастровой стоимости земельных участков вступают в силу </w:t>
      </w:r>
      <w:r w:rsidRPr="002A0BD9">
        <w:rPr>
          <w:rFonts w:ascii="Times New Roman" w:hAnsi="Times New Roman" w:cs="Times New Roman"/>
          <w:b/>
          <w:sz w:val="24"/>
          <w:szCs w:val="24"/>
        </w:rPr>
        <w:t>1 января 2023 года</w:t>
      </w:r>
      <w:r w:rsidRPr="002A0BD9">
        <w:rPr>
          <w:rFonts w:ascii="Times New Roman" w:hAnsi="Times New Roman" w:cs="Times New Roman"/>
          <w:sz w:val="24"/>
          <w:szCs w:val="24"/>
        </w:rPr>
        <w:t>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Контактные данные ГБУ РБ «Центр государственной кадастровой оценки»</w:t>
      </w:r>
    </w:p>
    <w:p w:rsidR="00000000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Адрес: </w:t>
      </w:r>
      <w:r w:rsidRPr="002A0BD9">
        <w:rPr>
          <w:rFonts w:ascii="Times New Roman" w:hAnsi="Times New Roman" w:cs="Times New Roman"/>
          <w:sz w:val="24"/>
          <w:szCs w:val="24"/>
        </w:rPr>
        <w:t>Республика Бурятия, г. Улан-Удэ, б-р Карла Маркса, 16;</w:t>
      </w:r>
    </w:p>
    <w:p w:rsidR="00000000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Телефон: </w:t>
      </w:r>
      <w:r w:rsidRPr="002A0BD9">
        <w:rPr>
          <w:rFonts w:ascii="Times New Roman" w:hAnsi="Times New Roman" w:cs="Times New Roman"/>
          <w:sz w:val="24"/>
          <w:szCs w:val="24"/>
        </w:rPr>
        <w:t>7 (3012) 23-50-06;</w:t>
      </w:r>
      <w:bookmarkStart w:id="0" w:name="_GoBack"/>
      <w:bookmarkEnd w:id="0"/>
    </w:p>
    <w:p w:rsidR="00000000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A0BD9">
        <w:rPr>
          <w:rFonts w:ascii="Times New Roman" w:hAnsi="Times New Roman" w:cs="Times New Roman"/>
          <w:sz w:val="24"/>
          <w:szCs w:val="24"/>
        </w:rPr>
        <w:t xml:space="preserve"> </w:t>
      </w:r>
      <w:r w:rsidRPr="002A0BD9">
        <w:rPr>
          <w:rFonts w:ascii="Times New Roman" w:hAnsi="Times New Roman" w:cs="Times New Roman"/>
          <w:sz w:val="24"/>
          <w:szCs w:val="24"/>
          <w:lang w:val="en-US"/>
        </w:rPr>
        <w:t>cgko03@cgko03.ru</w:t>
      </w:r>
    </w:p>
    <w:p w:rsidR="002A0BD9" w:rsidRDefault="002A0BD9" w:rsidP="002A0BD9">
      <w:pPr>
        <w:jc w:val="center"/>
      </w:pPr>
    </w:p>
    <w:sectPr w:rsidR="002A0BD9" w:rsidSect="002A0B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830"/>
    <w:multiLevelType w:val="hybridMultilevel"/>
    <w:tmpl w:val="2D6E64EA"/>
    <w:lvl w:ilvl="0" w:tplc="EF4AA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B2A5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5496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1013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E82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06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089F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3CA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814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C27F84"/>
    <w:multiLevelType w:val="hybridMultilevel"/>
    <w:tmpl w:val="5FB2A554"/>
    <w:lvl w:ilvl="0" w:tplc="063431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B4D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F8AA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225F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CF4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81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6A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D612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3672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C216DC"/>
    <w:multiLevelType w:val="hybridMultilevel"/>
    <w:tmpl w:val="55E80D9C"/>
    <w:lvl w:ilvl="0" w:tplc="7722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8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4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8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663E25"/>
    <w:multiLevelType w:val="hybridMultilevel"/>
    <w:tmpl w:val="946EC45A"/>
    <w:lvl w:ilvl="0" w:tplc="46F20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2D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1EB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C9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0E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3272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8E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415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1A76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F0D1F1D"/>
    <w:multiLevelType w:val="hybridMultilevel"/>
    <w:tmpl w:val="93DA95CC"/>
    <w:lvl w:ilvl="0" w:tplc="29C60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088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920E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89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416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C2E5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5A92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623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6017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9"/>
    <w:rsid w:val="00001C1B"/>
    <w:rsid w:val="002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2022-09-08T03:24:00Z</dcterms:created>
  <dcterms:modified xsi:type="dcterms:W3CDTF">2022-09-08T03:31:00Z</dcterms:modified>
</cp:coreProperties>
</file>