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sz w:val="24"/>
          <w:szCs w:val="24"/>
          <w:lang w:eastAsia="en-US"/>
        </w:rPr>
        <w:t>Совет депутатов муниципального образования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sz w:val="24"/>
          <w:szCs w:val="24"/>
          <w:lang w:eastAsia="en-US"/>
        </w:rPr>
        <w:t>сельского поселения «Краснопартизанское»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162560</wp:posOffset>
                </wp:positionV>
                <wp:extent cx="1028700" cy="3429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4711" w:rsidRDefault="00524711" w:rsidP="00524711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7pt;margin-top:12.8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9ZxgEAAEkDAAAOAAAAZHJzL2Uyb0RvYy54bWysU0uOEzEQ3SNxB8t70p0Q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Hs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Lgan1nGAQAASQMAAA4AAAAAAAAA&#10;AAAAAAAALgIAAGRycy9lMm9Eb2MueG1sUEsBAi0AFAAGAAgAAAAhAC/DudHfAAAACQEAAA8AAAAA&#10;AAAAAAAAAAAAIAQAAGRycy9kb3ducmV2LnhtbFBLBQYAAAAABAAEAPMAAAAsBQAAAAA=&#10;" stroked="f">
                <v:path arrowok="t"/>
                <v:textbox>
                  <w:txbxContent>
                    <w:p w:rsidR="00524711" w:rsidRDefault="00524711" w:rsidP="00524711"/>
                  </w:txbxContent>
                </v:textbox>
              </v:rect>
            </w:pict>
          </mc:Fallback>
        </mc:AlternateContent>
      </w:r>
      <w:r w:rsidRPr="00524711">
        <w:rPr>
          <w:rFonts w:eastAsia="Calibri"/>
          <w:sz w:val="24"/>
          <w:szCs w:val="24"/>
          <w:lang w:eastAsia="en-US"/>
        </w:rPr>
        <w:t>Хоринского района  Республики Бурятия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</w:p>
    <w:p w:rsidR="00524711" w:rsidRPr="00524711" w:rsidRDefault="00524711" w:rsidP="00524711">
      <w:pPr>
        <w:ind w:left="851" w:right="201"/>
        <w:rPr>
          <w:rFonts w:eastAsia="Calibri"/>
          <w:sz w:val="20"/>
          <w:szCs w:val="20"/>
          <w:lang w:eastAsia="en-US"/>
        </w:rPr>
      </w:pPr>
      <w:r w:rsidRPr="00524711">
        <w:rPr>
          <w:rFonts w:eastAsia="Calibri"/>
          <w:sz w:val="20"/>
          <w:szCs w:val="20"/>
          <w:lang w:eastAsia="en-US"/>
        </w:rPr>
        <w:t>671401 РБ, Хоринский район,</w:t>
      </w:r>
    </w:p>
    <w:p w:rsidR="00524711" w:rsidRPr="00524711" w:rsidRDefault="00524711" w:rsidP="00524711">
      <w:pPr>
        <w:ind w:left="851" w:right="201"/>
        <w:rPr>
          <w:rFonts w:eastAsia="Calibri"/>
          <w:sz w:val="20"/>
          <w:szCs w:val="20"/>
          <w:lang w:eastAsia="en-US"/>
        </w:rPr>
      </w:pPr>
      <w:r w:rsidRPr="00524711">
        <w:rPr>
          <w:rFonts w:eastAsia="Calibri"/>
          <w:sz w:val="20"/>
          <w:szCs w:val="20"/>
          <w:lang w:eastAsia="en-US"/>
        </w:rPr>
        <w:t>с. Ониноборск, ул. Школьная, 6                                                                                                  тел. 24-1-35</w:t>
      </w:r>
    </w:p>
    <w:p w:rsidR="00524711" w:rsidRPr="00524711" w:rsidRDefault="00524711" w:rsidP="00524711">
      <w:pPr>
        <w:ind w:left="851" w:right="201"/>
        <w:jc w:val="center"/>
        <w:rPr>
          <w:rFonts w:eastAsia="Calibri"/>
          <w:sz w:val="24"/>
          <w:szCs w:val="24"/>
          <w:lang w:eastAsia="en-US"/>
        </w:rPr>
      </w:pPr>
      <w:r w:rsidRPr="00524711">
        <w:rPr>
          <w:rFonts w:eastAsia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829300" cy="106045"/>
                <wp:effectExtent l="0" t="33020" r="31115" b="0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176" y="0"/>
                            <a:ext cx="571912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A01DBA" id="Полотно 3" o:spid="_x0000_s1026" editas="canvas" style="width:459pt;height:8.35pt;mso-position-horizontal-relative:char;mso-position-vertical-relative:line" coordsize="58293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06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01,0" to="58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" strokeweight="4.5pt"/>
                <w10:anchorlock/>
              </v:group>
            </w:pict>
          </mc:Fallback>
        </mc:AlternateConten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 xml:space="preserve">                               </w:t>
      </w:r>
      <w:r w:rsidRPr="00524711">
        <w:rPr>
          <w:rFonts w:eastAsia="Times New Roman"/>
          <w:b/>
          <w:sz w:val="26"/>
          <w:szCs w:val="26"/>
          <w:lang w:eastAsia="ru-RU"/>
        </w:rPr>
        <w:t>РЕШЕНИЕ</w:t>
      </w:r>
      <w:r w:rsidRPr="00524711">
        <w:rPr>
          <w:rFonts w:eastAsia="Times New Roman"/>
          <w:sz w:val="26"/>
          <w:szCs w:val="26"/>
          <w:lang w:eastAsia="ru-RU"/>
        </w:rPr>
        <w:t xml:space="preserve">                             ПРОЕКТ</w: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 xml:space="preserve">№ «»                                                                             от «» </w:t>
      </w:r>
      <w:r>
        <w:rPr>
          <w:rFonts w:eastAsia="Times New Roman"/>
          <w:sz w:val="26"/>
          <w:szCs w:val="26"/>
          <w:lang w:eastAsia="ru-RU"/>
        </w:rPr>
        <w:t>апреля</w:t>
      </w:r>
      <w:r w:rsidRPr="00524711">
        <w:rPr>
          <w:rFonts w:eastAsia="Times New Roman"/>
          <w:sz w:val="26"/>
          <w:szCs w:val="26"/>
          <w:lang w:eastAsia="ru-RU"/>
        </w:rPr>
        <w:t xml:space="preserve">     2025года</w:t>
      </w:r>
    </w:p>
    <w:p w:rsidR="00524711" w:rsidRPr="00524711" w:rsidRDefault="00524711" w:rsidP="00524711">
      <w:pPr>
        <w:ind w:left="851" w:right="201"/>
        <w:jc w:val="center"/>
        <w:rPr>
          <w:rFonts w:eastAsia="Times New Roman"/>
          <w:sz w:val="24"/>
          <w:szCs w:val="24"/>
          <w:lang w:eastAsia="ru-RU"/>
        </w:rPr>
      </w:pPr>
    </w:p>
    <w:p w:rsidR="00524711" w:rsidRPr="00524711" w:rsidRDefault="00524711" w:rsidP="00524711">
      <w:pPr>
        <w:shd w:val="clear" w:color="auto" w:fill="FFFFFF"/>
        <w:ind w:left="851" w:right="201"/>
        <w:contextualSpacing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524711">
        <w:rPr>
          <w:rFonts w:eastAsia="Times New Roman"/>
          <w:b/>
          <w:bCs/>
          <w:sz w:val="24"/>
          <w:szCs w:val="24"/>
          <w:lang w:eastAsia="ru-RU"/>
        </w:rPr>
        <w:t>«</w:t>
      </w:r>
      <w:r w:rsidRPr="00524711">
        <w:rPr>
          <w:rFonts w:eastAsia="Times New Roman"/>
          <w:b/>
          <w:bCs/>
          <w:sz w:val="26"/>
          <w:szCs w:val="26"/>
          <w:lang w:eastAsia="ru-RU"/>
        </w:rPr>
        <w:t xml:space="preserve">О внесении изменений и дополнений в решение Совета депутатов МО СП «Краснопартизанское» № «16» от «08» декабря 2021 г. </w:t>
      </w:r>
      <w:r w:rsidRPr="00524711">
        <w:rPr>
          <w:rFonts w:eastAsia="Times New Roman"/>
          <w:b/>
          <w:color w:val="000000"/>
          <w:sz w:val="26"/>
          <w:szCs w:val="26"/>
          <w:lang w:eastAsia="ru-RU"/>
        </w:rPr>
        <w:t>«Об утверждении Положения о муниципальном жилищном контроле на территории муниципального образования  сельское поселение «Краснопартизанское»»</w:t>
      </w:r>
    </w:p>
    <w:p w:rsidR="00524711" w:rsidRPr="00524711" w:rsidRDefault="00524711" w:rsidP="00524711">
      <w:pPr>
        <w:ind w:left="851" w:right="201"/>
        <w:jc w:val="both"/>
        <w:rPr>
          <w:rFonts w:eastAsia="Times New Roman"/>
          <w:sz w:val="26"/>
          <w:szCs w:val="26"/>
          <w:lang w:eastAsia="ru-RU"/>
        </w:rPr>
      </w:pPr>
    </w:p>
    <w:p w:rsidR="00524711" w:rsidRPr="00524711" w:rsidRDefault="00524711" w:rsidP="00524711">
      <w:p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 xml:space="preserve">        В соответствии с частью 5 статьи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 (в редакции от 28.12.2024 №540-ФЗ), учитывая протест прокуратуры Хоринского района от 26.02.2025г. № 03-01-2025/230-25-20810027, руководствуясь Уставом муниципального образования сельское поселение «Кранопартизанское», Совет депутатов  муниципального образования сельское поселение «Краснопартизанкое».</w:t>
      </w:r>
    </w:p>
    <w:p w:rsidR="00524711" w:rsidRPr="00524711" w:rsidRDefault="00524711" w:rsidP="00524711">
      <w:pPr>
        <w:suppressAutoHyphens/>
        <w:spacing w:before="120" w:after="120"/>
        <w:ind w:left="851" w:right="201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24711">
        <w:rPr>
          <w:rFonts w:eastAsia="Times New Roman"/>
          <w:b/>
          <w:bCs/>
          <w:sz w:val="26"/>
          <w:szCs w:val="26"/>
          <w:lang w:eastAsia="ru-RU"/>
        </w:rPr>
        <w:t>РЕШИЛ:</w:t>
      </w:r>
    </w:p>
    <w:p w:rsidR="00524711" w:rsidRPr="00524711" w:rsidRDefault="00524711" w:rsidP="00524711">
      <w:pPr>
        <w:numPr>
          <w:ilvl w:val="0"/>
          <w:numId w:val="1"/>
        </w:numPr>
        <w:shd w:val="clear" w:color="auto" w:fill="FFFFFF"/>
        <w:ind w:left="851" w:right="201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Внести изменения и дополнения</w:t>
      </w:r>
      <w:r w:rsidRPr="00524711">
        <w:rPr>
          <w:rFonts w:eastAsia="Times New Roman"/>
          <w:bCs/>
          <w:sz w:val="26"/>
          <w:szCs w:val="26"/>
          <w:lang w:eastAsia="ru-RU"/>
        </w:rPr>
        <w:t xml:space="preserve"> в решение Совета депутатов МО СП «Краснопартизанское» № «16» от «08» декабря 2021 г. </w:t>
      </w:r>
      <w:r w:rsidRPr="00524711">
        <w:rPr>
          <w:rFonts w:eastAsia="Times New Roman"/>
          <w:color w:val="000000"/>
          <w:sz w:val="26"/>
          <w:szCs w:val="26"/>
          <w:lang w:eastAsia="ru-RU"/>
        </w:rPr>
        <w:t>«Об утверждении Положения о муниципальном жилищном контроле на территории муниципального образования  сельское поселение «Краснопартизанское»»</w:t>
      </w:r>
      <w:r w:rsidRPr="00524711">
        <w:rPr>
          <w:rFonts w:eastAsia="Times New Roman"/>
          <w:sz w:val="26"/>
          <w:szCs w:val="26"/>
          <w:lang w:eastAsia="ru-RU"/>
        </w:rPr>
        <w:t>:</w:t>
      </w:r>
    </w:p>
    <w:p w:rsidR="00524711" w:rsidRPr="00524711" w:rsidRDefault="00524711" w:rsidP="00524711">
      <w:pPr>
        <w:numPr>
          <w:ilvl w:val="1"/>
          <w:numId w:val="1"/>
        </w:num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пункт 1.8 раздела 1 Положения исключить.</w:t>
      </w:r>
    </w:p>
    <w:p w:rsidR="00524711" w:rsidRPr="00524711" w:rsidRDefault="00524711" w:rsidP="00524711">
      <w:pPr>
        <w:numPr>
          <w:ilvl w:val="1"/>
          <w:numId w:val="1"/>
        </w:numPr>
        <w:ind w:left="851" w:right="201"/>
        <w:jc w:val="both"/>
        <w:rPr>
          <w:rFonts w:eastAsia="Times New Roman"/>
          <w:sz w:val="26"/>
          <w:szCs w:val="26"/>
          <w:lang w:eastAsia="ru-RU"/>
        </w:rPr>
      </w:pPr>
      <w:r w:rsidRPr="00524711">
        <w:rPr>
          <w:rFonts w:eastAsia="Times New Roman"/>
          <w:sz w:val="26"/>
          <w:szCs w:val="26"/>
          <w:lang w:eastAsia="ru-RU"/>
        </w:rPr>
        <w:t>Пункт 2.5 раздел 2 Положения изложить в следующей редакции:</w:t>
      </w:r>
    </w:p>
    <w:p w:rsidR="00D23ED1" w:rsidRPr="00357A76" w:rsidRDefault="00524711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5C52" w:rsidRPr="00357A7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35C52" w:rsidRPr="00357A76">
        <w:rPr>
          <w:rFonts w:ascii="Times New Roman" w:hAnsi="Times New Roman" w:cs="Times New Roman"/>
          <w:bCs/>
          <w:sz w:val="26"/>
          <w:szCs w:val="26"/>
        </w:rPr>
        <w:t>При осуществлении администрацией муниципального жилищного контроля         проводяться следующие виды профилактических мероприятий: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1) информирование;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2) обобщение правоприменительной практики;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3) меры стимулирования добросовестности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4) объявление предостережений;</w:t>
      </w:r>
    </w:p>
    <w:p w:rsidR="00D23ED1" w:rsidRPr="00357A76" w:rsidRDefault="00135C52">
      <w:pPr>
        <w:pStyle w:val="ConsPlusNormal"/>
        <w:spacing w:line="276" w:lineRule="auto"/>
        <w:ind w:left="851" w:right="2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A76">
        <w:rPr>
          <w:rFonts w:ascii="Times New Roman" w:hAnsi="Times New Roman" w:cs="Times New Roman"/>
          <w:bCs/>
          <w:sz w:val="26"/>
          <w:szCs w:val="26"/>
        </w:rPr>
        <w:t xml:space="preserve">       5) консультирование;</w:t>
      </w:r>
    </w:p>
    <w:p w:rsidR="00D23ED1" w:rsidRDefault="00135C52">
      <w:pPr>
        <w:ind w:left="851" w:right="201"/>
        <w:jc w:val="both"/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       6) самообследование;</w:t>
      </w:r>
    </w:p>
    <w:p w:rsidR="00EB01C0" w:rsidRPr="00357A76" w:rsidRDefault="00EB01C0">
      <w:pPr>
        <w:ind w:left="851" w:right="20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EB01C0">
        <w:rPr>
          <w:bCs/>
          <w:sz w:val="26"/>
          <w:szCs w:val="26"/>
        </w:rPr>
        <w:t>7) профилактический визит;»</w:t>
      </w:r>
    </w:p>
    <w:p w:rsidR="00D23ED1" w:rsidRPr="00357A76" w:rsidRDefault="00135C52">
      <w:pPr>
        <w:ind w:firstLineChars="150" w:firstLine="390"/>
        <w:rPr>
          <w:sz w:val="26"/>
          <w:szCs w:val="26"/>
        </w:rPr>
      </w:pPr>
      <w:r w:rsidRPr="00357A76">
        <w:rPr>
          <w:bCs/>
          <w:sz w:val="26"/>
          <w:szCs w:val="26"/>
        </w:rPr>
        <w:t xml:space="preserve">  </w:t>
      </w:r>
      <w:r w:rsidR="00EB01C0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П</w:t>
      </w:r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ри осуществлении проведение профилактических мероприятий, предусмотренных пунктами 1, 4, 5 и 7 части 1 настоящей статьи, </w:t>
      </w:r>
      <w:r w:rsidR="00EB01C0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является обязательным, </w:t>
      </w:r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>если иное не установлено федеральным законом о виде контроля, общими требованиями к</w:t>
      </w:r>
      <w:bookmarkStart w:id="0" w:name="_GoBack"/>
      <w:bookmarkEnd w:id="0"/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организации и осуществлению вида муниципального контроля, утвержденными Правительством Российской Федерации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t xml:space="preserve">      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t xml:space="preserve">        1.3 Пункт 3.1 раздела 3 Положения изложить в следующей редакции:.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lastRenderedPageBreak/>
        <w:t xml:space="preserve">               п. 3.1  Взаимодействие с контролируемым лицом осуществляется при проведении следующих контрольных (надзорных) мероприятий:</w:t>
      </w:r>
    </w:p>
    <w:p w:rsidR="00D23ED1" w:rsidRPr="00357A76" w:rsidRDefault="00135C52">
      <w:pPr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   1) контрольная закупка;</w:t>
      </w:r>
    </w:p>
    <w:p w:rsidR="00D23ED1" w:rsidRPr="00357A76" w:rsidRDefault="00135C52">
      <w:pPr>
        <w:tabs>
          <w:tab w:val="left" w:pos="1080"/>
        </w:tabs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   2) мониторинговая закупка;</w:t>
      </w:r>
    </w:p>
    <w:p w:rsidR="00D23ED1" w:rsidRPr="00357A76" w:rsidRDefault="00135C52">
      <w:pPr>
        <w:tabs>
          <w:tab w:val="left" w:pos="1080"/>
        </w:tabs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   3) выборочный контроль;</w:t>
      </w:r>
    </w:p>
    <w:p w:rsidR="00D23ED1" w:rsidRPr="00357A76" w:rsidRDefault="00135C52">
      <w:pPr>
        <w:tabs>
          <w:tab w:val="left" w:pos="1080"/>
        </w:tabs>
        <w:rPr>
          <w:sz w:val="26"/>
          <w:szCs w:val="26"/>
        </w:rPr>
      </w:pPr>
      <w:r w:rsidRPr="00357A76">
        <w:rPr>
          <w:sz w:val="26"/>
          <w:szCs w:val="26"/>
        </w:rPr>
        <w:t xml:space="preserve">           1.4 Пункт 4.2 раздела 4 Положения изложить в следующей редакции:</w:t>
      </w:r>
    </w:p>
    <w:p w:rsidR="00D23ED1" w:rsidRPr="00357A76" w:rsidRDefault="00135C52">
      <w:pPr>
        <w:pStyle w:val="a5"/>
        <w:shd w:val="clear" w:color="auto" w:fill="FFFFFF"/>
        <w:spacing w:before="210" w:beforeAutospacing="0"/>
        <w:ind w:firstLine="540"/>
        <w:rPr>
          <w:color w:val="000000"/>
          <w:sz w:val="26"/>
          <w:szCs w:val="26"/>
          <w:lang w:val="ru-RU"/>
        </w:rPr>
      </w:pPr>
      <w:r w:rsidRPr="00357A76">
        <w:rPr>
          <w:sz w:val="26"/>
          <w:szCs w:val="26"/>
          <w:lang w:val="ru-RU"/>
        </w:rPr>
        <w:t xml:space="preserve">      п. 4.2 </w:t>
      </w:r>
      <w:r w:rsidRPr="00357A76">
        <w:rPr>
          <w:color w:val="000000"/>
          <w:sz w:val="26"/>
          <w:szCs w:val="26"/>
          <w:shd w:val="clear" w:color="auto" w:fill="FFFFFF"/>
          <w:lang w:val="ru-RU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23ED1" w:rsidRPr="00357A76" w:rsidRDefault="00135C52">
      <w:pPr>
        <w:jc w:val="both"/>
        <w:rPr>
          <w:sz w:val="26"/>
          <w:szCs w:val="26"/>
        </w:rPr>
      </w:pPr>
      <w:r w:rsidRPr="00357A76">
        <w:rPr>
          <w:sz w:val="26"/>
          <w:szCs w:val="26"/>
          <w:lang w:bidi="ar"/>
        </w:rPr>
        <w:t>1) решений о проведении контрольных (надзорных) мероприятий и обязательных профилактических визитов;</w:t>
      </w:r>
    </w:p>
    <w:p w:rsidR="00D23ED1" w:rsidRPr="00357A76" w:rsidRDefault="00135C52">
      <w:pPr>
        <w:jc w:val="both"/>
        <w:rPr>
          <w:sz w:val="26"/>
          <w:szCs w:val="26"/>
        </w:rPr>
      </w:pPr>
      <w:r w:rsidRPr="00357A76">
        <w:rPr>
          <w:sz w:val="26"/>
          <w:szCs w:val="26"/>
          <w:lang w:bidi="ar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D23ED1" w:rsidRPr="00357A76" w:rsidRDefault="00135C52">
      <w:pPr>
        <w:jc w:val="both"/>
        <w:rPr>
          <w:sz w:val="26"/>
          <w:szCs w:val="26"/>
          <w:lang w:bidi="ar"/>
        </w:rPr>
      </w:pPr>
      <w:r w:rsidRPr="00357A76">
        <w:rPr>
          <w:sz w:val="26"/>
          <w:szCs w:val="26"/>
          <w:lang w:bidi="ar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D23ED1" w:rsidRPr="00357A76" w:rsidRDefault="00135C52">
      <w:pPr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 w:rsidRPr="00357A76">
        <w:rPr>
          <w:color w:val="000000"/>
          <w:sz w:val="26"/>
          <w:szCs w:val="26"/>
          <w:shd w:val="clear" w:color="auto" w:fill="FFFFFF"/>
        </w:rPr>
        <w:t>4) решений об отнесении объектов контроля к соответствующей категории риска;</w:t>
      </w:r>
    </w:p>
    <w:p w:rsidR="00D23ED1" w:rsidRPr="00357A76" w:rsidRDefault="00135C52">
      <w:pPr>
        <w:jc w:val="both"/>
        <w:rPr>
          <w:color w:val="000000"/>
          <w:sz w:val="26"/>
          <w:szCs w:val="26"/>
          <w:shd w:val="clear" w:color="auto" w:fill="FFFFFF"/>
        </w:rPr>
      </w:pPr>
      <w:r w:rsidRPr="00357A76">
        <w:rPr>
          <w:color w:val="000000"/>
          <w:sz w:val="26"/>
          <w:szCs w:val="26"/>
          <w:shd w:val="clear" w:color="auto" w:fill="FFFFFF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color w:val="000000"/>
          <w:sz w:val="26"/>
          <w:szCs w:val="26"/>
          <w:shd w:val="clear" w:color="auto" w:fill="FFFFFF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color w:val="000000"/>
          <w:sz w:val="26"/>
          <w:szCs w:val="26"/>
        </w:rPr>
        <w:t>1.5 Пункт 4.6 раздела 4 Положения изложить в следующей редакции;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color w:val="000000"/>
          <w:sz w:val="26"/>
          <w:szCs w:val="26"/>
        </w:rPr>
        <w:t>Жалоба подлежит рассмотрению уполномоченным на рассмотрение жалобы органом в течении пятнадцати рабочих дней со дня ее регистрации в подсистеме досудебного обжалования.</w:t>
      </w:r>
    </w:p>
    <w:p w:rsidR="00D23ED1" w:rsidRPr="00357A76" w:rsidRDefault="00135C52">
      <w:pPr>
        <w:jc w:val="both"/>
        <w:rPr>
          <w:color w:val="000000"/>
          <w:sz w:val="26"/>
          <w:szCs w:val="26"/>
        </w:rPr>
      </w:pPr>
      <w:r w:rsidRPr="00357A76">
        <w:rPr>
          <w:rFonts w:eastAsia="Times New Roman"/>
          <w:color w:val="000000"/>
          <w:sz w:val="26"/>
          <w:szCs w:val="26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D23ED1" w:rsidRPr="00357A76" w:rsidRDefault="00135C52">
      <w:pPr>
        <w:jc w:val="both"/>
        <w:rPr>
          <w:bCs/>
          <w:color w:val="000000"/>
          <w:sz w:val="26"/>
          <w:szCs w:val="26"/>
        </w:rPr>
      </w:pPr>
      <w:r w:rsidRPr="00357A76">
        <w:rPr>
          <w:bCs/>
          <w:color w:val="000000"/>
          <w:sz w:val="26"/>
          <w:szCs w:val="26"/>
        </w:rPr>
        <w:t>1.6 абзац 2 пункта 4.6 раздела 4 Положения исключить.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       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«Краснопартизанское» – www.admkp.ru (раздел – документы) и на новом  сайте https://krasnopartizanskoe.gosuslugi.ru   в сети Интернет.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3. Настоящее решение вступает в силу со дня его обнародования.</w:t>
      </w:r>
    </w:p>
    <w:p w:rsidR="00357A76" w:rsidRPr="00357A76" w:rsidRDefault="00357A76" w:rsidP="00524711">
      <w:pPr>
        <w:tabs>
          <w:tab w:val="left" w:pos="1080"/>
        </w:tabs>
        <w:rPr>
          <w:bCs/>
          <w:sz w:val="26"/>
          <w:szCs w:val="26"/>
        </w:rPr>
      </w:pP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Председатель Совета депутатов  </w:t>
      </w: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МО СП  «Краснопартизанское»                                                                Г.М.Дриевская </w:t>
      </w:r>
    </w:p>
    <w:p w:rsidR="00357A76" w:rsidRDefault="00357A76" w:rsidP="00524711">
      <w:pPr>
        <w:tabs>
          <w:tab w:val="left" w:pos="1080"/>
        </w:tabs>
        <w:rPr>
          <w:bCs/>
          <w:sz w:val="26"/>
          <w:szCs w:val="26"/>
        </w:rPr>
      </w:pPr>
    </w:p>
    <w:p w:rsidR="00524711" w:rsidRPr="00357A76" w:rsidRDefault="00524711" w:rsidP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 xml:space="preserve">Глава МО СП </w:t>
      </w:r>
    </w:p>
    <w:p w:rsidR="00D23ED1" w:rsidRPr="00357A76" w:rsidRDefault="00524711">
      <w:pPr>
        <w:tabs>
          <w:tab w:val="left" w:pos="1080"/>
        </w:tabs>
        <w:rPr>
          <w:bCs/>
          <w:sz w:val="26"/>
          <w:szCs w:val="26"/>
        </w:rPr>
      </w:pPr>
      <w:r w:rsidRPr="00357A76">
        <w:rPr>
          <w:bCs/>
          <w:sz w:val="26"/>
          <w:szCs w:val="26"/>
        </w:rPr>
        <w:t>«Краснопартизанское»                                                                               Ц.Д.Дондоков</w:t>
      </w:r>
    </w:p>
    <w:sectPr w:rsidR="00D23ED1" w:rsidRPr="00357A76">
      <w:pgSz w:w="11906" w:h="16838"/>
      <w:pgMar w:top="1134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3D" w:rsidRDefault="0030523D">
      <w:r>
        <w:separator/>
      </w:r>
    </w:p>
  </w:endnote>
  <w:endnote w:type="continuationSeparator" w:id="0">
    <w:p w:rsidR="0030523D" w:rsidRDefault="0030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3D" w:rsidRDefault="0030523D">
      <w:r>
        <w:separator/>
      </w:r>
    </w:p>
  </w:footnote>
  <w:footnote w:type="continuationSeparator" w:id="0">
    <w:p w:rsidR="0030523D" w:rsidRDefault="0030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FB6"/>
    <w:multiLevelType w:val="multilevel"/>
    <w:tmpl w:val="C59EF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9"/>
    <w:rsid w:val="00135C52"/>
    <w:rsid w:val="0030523D"/>
    <w:rsid w:val="00357A76"/>
    <w:rsid w:val="00524711"/>
    <w:rsid w:val="00955059"/>
    <w:rsid w:val="00A5081D"/>
    <w:rsid w:val="00B323A2"/>
    <w:rsid w:val="00D23ED1"/>
    <w:rsid w:val="00EB01C0"/>
    <w:rsid w:val="00FF5C53"/>
    <w:rsid w:val="085A520F"/>
    <w:rsid w:val="0D680646"/>
    <w:rsid w:val="0DE80364"/>
    <w:rsid w:val="360E48C2"/>
    <w:rsid w:val="51D62861"/>
    <w:rsid w:val="55357C24"/>
    <w:rsid w:val="602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E4084B"/>
  <w15:docId w15:val="{A080E55F-2A43-4AAC-9777-170E329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2025-02-12T01:21:00Z</dcterms:created>
  <dcterms:modified xsi:type="dcterms:W3CDTF">2025-04-07T02:17:00Z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42AAB2FBEF844926977DD35D265DC087_13</vt:lpwstr>
  </property>
</Properties>
</file>